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7614" w14:textId="77777777" w:rsidR="00E307E9" w:rsidRDefault="00E307E9" w:rsidP="00E307E9">
      <w:pPr>
        <w:spacing w:after="0" w:line="240" w:lineRule="auto"/>
        <w:jc w:val="both"/>
        <w:rPr>
          <w:rFonts w:cstheme="minorHAnsi"/>
          <w:b/>
        </w:rPr>
      </w:pPr>
      <w:r>
        <w:rPr>
          <w:rFonts w:cstheme="minorHAnsi"/>
          <w:b/>
        </w:rPr>
        <w:t>ADMISSION / ENTRY REQUIREMENTS</w:t>
      </w:r>
    </w:p>
    <w:p w14:paraId="28A99A64" w14:textId="77777777" w:rsidR="00E307E9" w:rsidRPr="00E307E9" w:rsidRDefault="00E307E9" w:rsidP="00E307E9">
      <w:pPr>
        <w:spacing w:after="0" w:line="240" w:lineRule="auto"/>
        <w:jc w:val="both"/>
        <w:rPr>
          <w:rFonts w:cstheme="minorHAnsi"/>
          <w:b/>
        </w:rPr>
      </w:pPr>
    </w:p>
    <w:p w14:paraId="46851662" w14:textId="52DC0459" w:rsidR="00E307E9" w:rsidRPr="005B78BD" w:rsidRDefault="00E307E9" w:rsidP="005B78BD">
      <w:pPr>
        <w:pStyle w:val="ListParagraph"/>
        <w:numPr>
          <w:ilvl w:val="0"/>
          <w:numId w:val="5"/>
        </w:numPr>
        <w:spacing w:after="0" w:line="240" w:lineRule="auto"/>
        <w:jc w:val="both"/>
        <w:rPr>
          <w:rFonts w:cstheme="minorHAnsi"/>
          <w:b/>
        </w:rPr>
      </w:pPr>
      <w:r w:rsidRPr="005B78BD">
        <w:rPr>
          <w:rFonts w:cstheme="minorHAnsi"/>
          <w:b/>
        </w:rPr>
        <w:t>What are the entry requirements?</w:t>
      </w:r>
    </w:p>
    <w:p w14:paraId="5D9FAF09" w14:textId="520ACAE7" w:rsidR="00E307E9" w:rsidRDefault="00E307E9" w:rsidP="00E307E9">
      <w:pPr>
        <w:spacing w:after="0" w:line="240" w:lineRule="auto"/>
        <w:jc w:val="both"/>
        <w:rPr>
          <w:rFonts w:cstheme="minorHAnsi"/>
          <w:b/>
        </w:rPr>
      </w:pPr>
    </w:p>
    <w:p w14:paraId="1B865629" w14:textId="77777777" w:rsidR="00E307E9" w:rsidRPr="005B78BD" w:rsidRDefault="00E307E9" w:rsidP="005B78BD">
      <w:pPr>
        <w:pStyle w:val="ListParagraph"/>
        <w:spacing w:after="0" w:line="240" w:lineRule="auto"/>
        <w:jc w:val="both"/>
        <w:rPr>
          <w:rFonts w:cstheme="minorHAnsi"/>
        </w:rPr>
      </w:pPr>
      <w:r w:rsidRPr="005B78BD">
        <w:rPr>
          <w:rFonts w:cstheme="minorHAnsi"/>
        </w:rPr>
        <w:t xml:space="preserve">For admission to this programme, applications will be assessed based on a combination of Leaving Certificate points (where applicable) and points awarded for a digital portfolio. </w:t>
      </w:r>
    </w:p>
    <w:p w14:paraId="32B89824" w14:textId="77777777" w:rsidR="00E307E9" w:rsidRDefault="00E307E9" w:rsidP="00E307E9">
      <w:pPr>
        <w:spacing w:after="0" w:line="240" w:lineRule="auto"/>
        <w:jc w:val="both"/>
        <w:rPr>
          <w:rFonts w:cstheme="minorHAnsi"/>
        </w:rPr>
      </w:pPr>
    </w:p>
    <w:p w14:paraId="0316E992" w14:textId="5073DD5A" w:rsidR="00E307E9" w:rsidRPr="005B78BD" w:rsidRDefault="00E307E9" w:rsidP="005B78BD">
      <w:pPr>
        <w:pStyle w:val="ListParagraph"/>
        <w:spacing w:after="0" w:line="240" w:lineRule="auto"/>
        <w:jc w:val="both"/>
        <w:rPr>
          <w:rFonts w:cstheme="minorHAnsi"/>
        </w:rPr>
      </w:pPr>
      <w:r w:rsidRPr="005B78BD">
        <w:rPr>
          <w:rFonts w:cstheme="minorHAnsi"/>
        </w:rPr>
        <w:t>Submission of this portfolio is mandatory</w:t>
      </w:r>
      <w:r w:rsidR="007F34F2">
        <w:rPr>
          <w:rFonts w:cstheme="minorHAnsi"/>
        </w:rPr>
        <w:t xml:space="preserve">. The portfolio will be assessed, with </w:t>
      </w:r>
      <w:r w:rsidR="007F34F2" w:rsidRPr="007F34F2">
        <w:rPr>
          <w:rFonts w:cstheme="minorHAnsi"/>
        </w:rPr>
        <w:t xml:space="preserve">a maximum of 600 </w:t>
      </w:r>
      <w:r w:rsidR="007F34F2">
        <w:rPr>
          <w:rFonts w:cstheme="minorHAnsi"/>
        </w:rPr>
        <w:t>points</w:t>
      </w:r>
      <w:r w:rsidR="007F34F2" w:rsidRPr="007F34F2">
        <w:rPr>
          <w:rFonts w:cstheme="minorHAnsi"/>
        </w:rPr>
        <w:t xml:space="preserve"> </w:t>
      </w:r>
      <w:r w:rsidR="007F34F2">
        <w:rPr>
          <w:rFonts w:cstheme="minorHAnsi"/>
        </w:rPr>
        <w:t>being a</w:t>
      </w:r>
      <w:r w:rsidR="007F34F2" w:rsidRPr="007F34F2">
        <w:rPr>
          <w:rFonts w:cstheme="minorHAnsi"/>
        </w:rPr>
        <w:t>vailable for it</w:t>
      </w:r>
      <w:r w:rsidR="007F34F2">
        <w:rPr>
          <w:rFonts w:cstheme="minorHAnsi"/>
        </w:rPr>
        <w:t>.</w:t>
      </w:r>
    </w:p>
    <w:p w14:paraId="255D72E3" w14:textId="0D0D3187" w:rsidR="00E307E9" w:rsidRDefault="00E307E9" w:rsidP="00E307E9">
      <w:pPr>
        <w:spacing w:after="0" w:line="240" w:lineRule="auto"/>
        <w:jc w:val="both"/>
        <w:rPr>
          <w:rFonts w:cstheme="minorHAnsi"/>
        </w:rPr>
      </w:pPr>
    </w:p>
    <w:p w14:paraId="4E31D153" w14:textId="480AE215" w:rsidR="00E307E9" w:rsidRPr="005B78BD" w:rsidRDefault="007F34F2" w:rsidP="005B78BD">
      <w:pPr>
        <w:pStyle w:val="ListParagraph"/>
        <w:spacing w:after="0" w:line="240" w:lineRule="auto"/>
        <w:jc w:val="both"/>
        <w:rPr>
          <w:rFonts w:cstheme="minorHAnsi"/>
        </w:rPr>
      </w:pPr>
      <w:r>
        <w:rPr>
          <w:rFonts w:ascii="Aptos" w:hAnsi="Aptos"/>
          <w:color w:val="000000"/>
          <w:shd w:val="clear" w:color="auto" w:fill="FFFFFF"/>
        </w:rPr>
        <w:t>The weighting of CAO points + Portfolio Points is 50/50. The minimum requirement for admission onto the programme in 2023/2024 was 848. This may increase for 2024/2025 admissions in line with demand. A minimum of 300 CAO points is recommended to ensure eligibility for the course.</w:t>
      </w:r>
    </w:p>
    <w:p w14:paraId="14E8C373" w14:textId="77777777" w:rsidR="00E307E9" w:rsidRDefault="00E307E9" w:rsidP="00E307E9">
      <w:pPr>
        <w:spacing w:after="0" w:line="240" w:lineRule="auto"/>
        <w:jc w:val="both"/>
        <w:rPr>
          <w:rFonts w:cstheme="minorHAnsi"/>
          <w:b/>
        </w:rPr>
      </w:pPr>
    </w:p>
    <w:p w14:paraId="08CE3FA9" w14:textId="7AB88C3C" w:rsidR="00E307E9" w:rsidRPr="005B78BD" w:rsidRDefault="00E307E9" w:rsidP="005B78BD">
      <w:pPr>
        <w:pStyle w:val="ListParagraph"/>
        <w:numPr>
          <w:ilvl w:val="0"/>
          <w:numId w:val="5"/>
        </w:numPr>
        <w:spacing w:after="0" w:line="240" w:lineRule="auto"/>
        <w:jc w:val="both"/>
        <w:rPr>
          <w:rFonts w:cstheme="minorHAnsi"/>
          <w:b/>
        </w:rPr>
      </w:pPr>
      <w:r w:rsidRPr="005B78BD">
        <w:rPr>
          <w:rFonts w:cstheme="minorHAnsi"/>
          <w:b/>
        </w:rPr>
        <w:t>This is a Bachelor of Engineering do I require Honours Maths?</w:t>
      </w:r>
    </w:p>
    <w:p w14:paraId="6B6CDC15" w14:textId="1CA6BE32" w:rsidR="00E307E9" w:rsidRDefault="00E307E9" w:rsidP="005B78BD">
      <w:pPr>
        <w:pStyle w:val="ListParagraph"/>
        <w:spacing w:after="0" w:line="240" w:lineRule="auto"/>
        <w:jc w:val="both"/>
      </w:pPr>
      <w:r w:rsidRPr="4E50C85C">
        <w:t xml:space="preserve">We are not stipulating Honours Maths as an entry requirement. The REEdI model ensures a support system for students entering the programme to ensure they are at the required standard at the end of year 1. This includes additional contact hours for those that require it, peer mentoring, additional tutorials and access to online asynchronous engaging content that you can access and assess yourself as many times as you like. </w:t>
      </w:r>
    </w:p>
    <w:p w14:paraId="43DB566F" w14:textId="77777777" w:rsidR="00E307E9" w:rsidRDefault="00E307E9" w:rsidP="00E307E9">
      <w:pPr>
        <w:spacing w:after="0" w:line="240" w:lineRule="auto"/>
        <w:jc w:val="both"/>
      </w:pPr>
    </w:p>
    <w:p w14:paraId="0D94B5F7" w14:textId="77777777" w:rsidR="00E307E9" w:rsidRPr="005B78BD" w:rsidRDefault="00E307E9" w:rsidP="005B78BD">
      <w:pPr>
        <w:pStyle w:val="ListParagraph"/>
        <w:numPr>
          <w:ilvl w:val="0"/>
          <w:numId w:val="5"/>
        </w:numPr>
        <w:spacing w:after="0" w:line="240" w:lineRule="auto"/>
        <w:jc w:val="both"/>
        <w:rPr>
          <w:rFonts w:cstheme="minorHAnsi"/>
          <w:b/>
        </w:rPr>
      </w:pPr>
      <w:r w:rsidRPr="005B78BD">
        <w:rPr>
          <w:rFonts w:cstheme="minorHAnsi"/>
          <w:b/>
        </w:rPr>
        <w:t>What are the entry requirements for me as a mature student?</w:t>
      </w:r>
    </w:p>
    <w:p w14:paraId="1D156AB9" w14:textId="06831877" w:rsidR="00E307E9" w:rsidRDefault="00E307E9" w:rsidP="005B78BD">
      <w:pPr>
        <w:pStyle w:val="ListParagraph"/>
        <w:spacing w:after="0" w:line="240" w:lineRule="auto"/>
        <w:jc w:val="both"/>
        <w:rPr>
          <w:rFonts w:cstheme="minorHAnsi"/>
        </w:rPr>
      </w:pPr>
      <w:r w:rsidRPr="005B78BD">
        <w:rPr>
          <w:rFonts w:cstheme="minorHAnsi"/>
        </w:rPr>
        <w:t>REEdI welcomes applications from persons who will be 23 years of age and over on the 1st of January of the proposed year of entry and who wish to be admitted as a mature student onto the REEdI Bachelor of Engineering (Hons) in Mechanical and Manufacturing Engineering- MT834. Mature applicants should apply to the CAO before 5pm, 1st February. Each mature applicant is considered on an individual basis, usually by the information supplied on their CAO application form. Mature applicants are not required to meet either the minimum academic (matriculation) requirements or the competitive academic entry level (Leaving Certificate points).</w:t>
      </w:r>
    </w:p>
    <w:p w14:paraId="6E4E3E88" w14:textId="77777777" w:rsidR="005B78BD" w:rsidRPr="005B78BD" w:rsidRDefault="005B78BD" w:rsidP="005B78BD">
      <w:pPr>
        <w:pStyle w:val="ListParagraph"/>
        <w:spacing w:after="0" w:line="240" w:lineRule="auto"/>
        <w:jc w:val="both"/>
        <w:rPr>
          <w:rFonts w:cstheme="minorHAnsi"/>
        </w:rPr>
      </w:pPr>
    </w:p>
    <w:p w14:paraId="2C6E5D5C" w14:textId="2424BEB3" w:rsidR="00E307E9" w:rsidRPr="005B78BD" w:rsidRDefault="00E307E9" w:rsidP="005B78BD">
      <w:pPr>
        <w:pStyle w:val="ListParagraph"/>
        <w:spacing w:after="0" w:line="240" w:lineRule="auto"/>
        <w:jc w:val="both"/>
        <w:rPr>
          <w:rFonts w:cstheme="minorHAnsi"/>
        </w:rPr>
      </w:pPr>
      <w:r w:rsidRPr="005B78BD">
        <w:rPr>
          <w:rFonts w:cstheme="minorHAnsi"/>
        </w:rPr>
        <w:t xml:space="preserve">However, they will be required to present a portfolio or attend an alternative assessment (e.g., aptitude test or written assessment and/or interview). These are normally held in May each year for programmes where these are required. Again, this will be assessed on a case-by-case basis. For more information please visit: </w:t>
      </w:r>
      <w:hyperlink r:id="rId8" w:history="1">
        <w:r w:rsidRPr="005B78BD">
          <w:rPr>
            <w:rStyle w:val="Hyperlink"/>
            <w:rFonts w:cstheme="minorHAnsi"/>
          </w:rPr>
          <w:t>https://www.mtu.ie/mature-students/</w:t>
        </w:r>
      </w:hyperlink>
    </w:p>
    <w:p w14:paraId="30B4A18F" w14:textId="77777777" w:rsidR="00E307E9" w:rsidRDefault="00E307E9" w:rsidP="00E307E9">
      <w:pPr>
        <w:spacing w:after="0" w:line="240" w:lineRule="auto"/>
        <w:jc w:val="both"/>
        <w:rPr>
          <w:rFonts w:cstheme="minorHAnsi"/>
        </w:rPr>
      </w:pPr>
    </w:p>
    <w:p w14:paraId="7B128B73" w14:textId="77777777" w:rsidR="00E307E9" w:rsidRPr="005B78BD" w:rsidRDefault="00E307E9" w:rsidP="005B78BD">
      <w:pPr>
        <w:pStyle w:val="ListParagraph"/>
        <w:numPr>
          <w:ilvl w:val="0"/>
          <w:numId w:val="5"/>
        </w:numPr>
        <w:spacing w:after="0" w:line="240" w:lineRule="auto"/>
        <w:jc w:val="both"/>
        <w:rPr>
          <w:rFonts w:cstheme="minorHAnsi"/>
          <w:b/>
        </w:rPr>
      </w:pPr>
      <w:r w:rsidRPr="005B78BD">
        <w:rPr>
          <w:rFonts w:cstheme="minorHAnsi"/>
          <w:b/>
        </w:rPr>
        <w:t>I hold a Level 5/6 QQI FET award, what are the entry requirements in my case?</w:t>
      </w:r>
    </w:p>
    <w:p w14:paraId="117CBDAE" w14:textId="4AC1E2D5" w:rsidR="00E307E9" w:rsidRDefault="00E307E9" w:rsidP="005B78BD">
      <w:pPr>
        <w:pStyle w:val="NormalWeb"/>
        <w:shd w:val="clear" w:color="auto" w:fill="FFFFFF"/>
        <w:spacing w:before="0" w:beforeAutospacing="0" w:after="0" w:afterAutospacing="0"/>
        <w:ind w:left="720"/>
        <w:jc w:val="both"/>
        <w:rPr>
          <w:rFonts w:asciiTheme="minorHAnsi" w:hAnsiTheme="minorHAnsi" w:cstheme="minorHAnsi"/>
          <w:color w:val="212529"/>
          <w:sz w:val="22"/>
          <w:szCs w:val="22"/>
        </w:rPr>
      </w:pPr>
      <w:r w:rsidRPr="000F102D">
        <w:rPr>
          <w:rFonts w:asciiTheme="minorHAnsi" w:hAnsiTheme="minorHAnsi" w:cstheme="minorHAnsi"/>
          <w:sz w:val="22"/>
          <w:szCs w:val="22"/>
        </w:rPr>
        <w:t xml:space="preserve">Applicants must apply through the CAO. </w:t>
      </w:r>
      <w:r w:rsidRPr="000F102D">
        <w:rPr>
          <w:rFonts w:asciiTheme="minorHAnsi" w:hAnsiTheme="minorHAnsi" w:cstheme="minorHAnsi"/>
          <w:color w:val="212529"/>
          <w:sz w:val="22"/>
          <w:szCs w:val="22"/>
        </w:rPr>
        <w:t>The best score for each applicant is calculated and the results are forwarded to the CAO in July of each year. You can calculate your score using the free online points calculator at </w:t>
      </w:r>
      <w:hyperlink r:id="rId9" w:history="1">
        <w:r w:rsidRPr="00E51191">
          <w:rPr>
            <w:rStyle w:val="Hyperlink"/>
            <w:rFonts w:asciiTheme="minorHAnsi" w:hAnsiTheme="minorHAnsi" w:cstheme="minorHAnsi"/>
            <w:sz w:val="22"/>
            <w:szCs w:val="22"/>
          </w:rPr>
          <w:t>www.careersportal.ie/qqi/</w:t>
        </w:r>
      </w:hyperlink>
      <w:r w:rsidRPr="000F102D">
        <w:rPr>
          <w:rFonts w:asciiTheme="minorHAnsi" w:hAnsiTheme="minorHAnsi" w:cstheme="minorHAnsi"/>
          <w:color w:val="212529"/>
          <w:sz w:val="22"/>
          <w:szCs w:val="22"/>
        </w:rPr>
        <w:t> which is based on the following scoring system:</w:t>
      </w:r>
    </w:p>
    <w:p w14:paraId="0B27DDB9" w14:textId="77777777" w:rsidR="005B78BD" w:rsidRPr="000F102D" w:rsidRDefault="005B78BD" w:rsidP="005B78BD">
      <w:pPr>
        <w:pStyle w:val="NormalWeb"/>
        <w:shd w:val="clear" w:color="auto" w:fill="FFFFFF"/>
        <w:spacing w:before="0" w:beforeAutospacing="0" w:after="0" w:afterAutospacing="0"/>
        <w:ind w:left="720"/>
        <w:jc w:val="both"/>
        <w:rPr>
          <w:rFonts w:asciiTheme="minorHAnsi" w:hAnsiTheme="minorHAnsi" w:cstheme="minorHAnsi"/>
          <w:color w:val="212529"/>
          <w:sz w:val="22"/>
          <w:szCs w:val="22"/>
        </w:rPr>
      </w:pPr>
    </w:p>
    <w:p w14:paraId="79857C45" w14:textId="77777777" w:rsidR="00E307E9" w:rsidRPr="000F102D" w:rsidRDefault="00E307E9" w:rsidP="005B78BD">
      <w:pPr>
        <w:pStyle w:val="NormalWeb"/>
        <w:shd w:val="clear" w:color="auto" w:fill="FFFFFF"/>
        <w:spacing w:before="0" w:beforeAutospacing="0" w:after="0" w:afterAutospacing="0"/>
        <w:ind w:left="720"/>
        <w:jc w:val="both"/>
        <w:rPr>
          <w:rFonts w:asciiTheme="minorHAnsi" w:hAnsiTheme="minorHAnsi" w:cstheme="minorHAnsi"/>
          <w:color w:val="212529"/>
          <w:sz w:val="22"/>
          <w:szCs w:val="22"/>
        </w:rPr>
      </w:pPr>
      <w:r w:rsidRPr="000F102D">
        <w:rPr>
          <w:rFonts w:asciiTheme="minorHAnsi" w:hAnsiTheme="minorHAnsi" w:cstheme="minorHAnsi"/>
          <w:color w:val="212529"/>
          <w:sz w:val="22"/>
          <w:szCs w:val="22"/>
        </w:rPr>
        <w:t xml:space="preserve">Each level 5 and level 6 component </w:t>
      </w:r>
      <w:r>
        <w:rPr>
          <w:rFonts w:asciiTheme="minorHAnsi" w:hAnsiTheme="minorHAnsi" w:cstheme="minorHAnsi"/>
          <w:color w:val="212529"/>
          <w:sz w:val="22"/>
          <w:szCs w:val="22"/>
        </w:rPr>
        <w:t>are</w:t>
      </w:r>
      <w:r w:rsidRPr="000F102D">
        <w:rPr>
          <w:rFonts w:asciiTheme="minorHAnsi" w:hAnsiTheme="minorHAnsi" w:cstheme="minorHAnsi"/>
          <w:color w:val="212529"/>
          <w:sz w:val="22"/>
          <w:szCs w:val="22"/>
        </w:rPr>
        <w:t xml:space="preserve"> scored:</w:t>
      </w:r>
    </w:p>
    <w:p w14:paraId="10FD6EE3" w14:textId="77777777" w:rsidR="00E307E9" w:rsidRPr="000F102D" w:rsidRDefault="00E307E9" w:rsidP="005B78BD">
      <w:pPr>
        <w:numPr>
          <w:ilvl w:val="1"/>
          <w:numId w:val="5"/>
        </w:numPr>
        <w:shd w:val="clear" w:color="auto" w:fill="FFFFFF"/>
        <w:spacing w:before="100" w:beforeAutospacing="1" w:after="0" w:line="240" w:lineRule="auto"/>
        <w:jc w:val="both"/>
        <w:rPr>
          <w:rFonts w:cstheme="minorHAnsi"/>
          <w:color w:val="333333"/>
        </w:rPr>
      </w:pPr>
      <w:r w:rsidRPr="000F102D">
        <w:rPr>
          <w:rFonts w:cstheme="minorHAnsi"/>
          <w:color w:val="333333"/>
        </w:rPr>
        <w:t>25 for a Distinction</w:t>
      </w:r>
    </w:p>
    <w:p w14:paraId="6593ABD7" w14:textId="77777777" w:rsidR="00E307E9" w:rsidRPr="000F102D" w:rsidRDefault="00E307E9" w:rsidP="005B78BD">
      <w:pPr>
        <w:numPr>
          <w:ilvl w:val="1"/>
          <w:numId w:val="5"/>
        </w:numPr>
        <w:shd w:val="clear" w:color="auto" w:fill="FFFFFF"/>
        <w:spacing w:before="100" w:beforeAutospacing="1" w:after="0" w:line="240" w:lineRule="auto"/>
        <w:jc w:val="both"/>
        <w:rPr>
          <w:rFonts w:cstheme="minorHAnsi"/>
          <w:color w:val="333333"/>
        </w:rPr>
      </w:pPr>
      <w:r w:rsidRPr="000F102D">
        <w:rPr>
          <w:rFonts w:cstheme="minorHAnsi"/>
          <w:color w:val="333333"/>
        </w:rPr>
        <w:t>16 for a Merit</w:t>
      </w:r>
    </w:p>
    <w:p w14:paraId="6D344BD7" w14:textId="1371BB9B" w:rsidR="00E307E9" w:rsidRDefault="00E307E9" w:rsidP="005B78BD">
      <w:pPr>
        <w:numPr>
          <w:ilvl w:val="1"/>
          <w:numId w:val="5"/>
        </w:numPr>
        <w:shd w:val="clear" w:color="auto" w:fill="FFFFFF"/>
        <w:spacing w:before="100" w:beforeAutospacing="1" w:after="0" w:line="240" w:lineRule="auto"/>
        <w:jc w:val="both"/>
        <w:rPr>
          <w:rFonts w:cstheme="minorHAnsi"/>
          <w:color w:val="333333"/>
        </w:rPr>
      </w:pPr>
      <w:r w:rsidRPr="000F102D">
        <w:rPr>
          <w:rFonts w:cstheme="minorHAnsi"/>
          <w:color w:val="333333"/>
        </w:rPr>
        <w:t>08 for a Pass</w:t>
      </w:r>
    </w:p>
    <w:p w14:paraId="0520400A" w14:textId="77777777" w:rsidR="005B78BD" w:rsidRDefault="005B78BD" w:rsidP="005B78BD">
      <w:pPr>
        <w:pStyle w:val="NormalWeb"/>
        <w:shd w:val="clear" w:color="auto" w:fill="FFFFFF"/>
        <w:spacing w:before="0" w:beforeAutospacing="0" w:after="0" w:afterAutospacing="0"/>
        <w:ind w:left="360"/>
        <w:jc w:val="both"/>
        <w:rPr>
          <w:rFonts w:asciiTheme="minorHAnsi" w:hAnsiTheme="minorHAnsi" w:cstheme="minorHAnsi"/>
          <w:color w:val="212529"/>
          <w:sz w:val="22"/>
          <w:szCs w:val="22"/>
        </w:rPr>
      </w:pPr>
    </w:p>
    <w:p w14:paraId="0A4E7729" w14:textId="0D8A13A4" w:rsidR="00E307E9" w:rsidRDefault="00E307E9" w:rsidP="005B78BD">
      <w:pPr>
        <w:pStyle w:val="NormalWeb"/>
        <w:shd w:val="clear" w:color="auto" w:fill="FFFFFF"/>
        <w:spacing w:before="0" w:beforeAutospacing="0" w:after="0" w:afterAutospacing="0"/>
        <w:ind w:left="360"/>
        <w:jc w:val="both"/>
        <w:rPr>
          <w:rFonts w:asciiTheme="minorHAnsi" w:hAnsiTheme="minorHAnsi" w:cstheme="minorHAnsi"/>
          <w:color w:val="212529"/>
          <w:sz w:val="22"/>
          <w:szCs w:val="22"/>
        </w:rPr>
      </w:pPr>
      <w:r w:rsidRPr="000F102D">
        <w:rPr>
          <w:rFonts w:asciiTheme="minorHAnsi" w:hAnsiTheme="minorHAnsi" w:cstheme="minorHAnsi"/>
          <w:color w:val="212529"/>
          <w:sz w:val="22"/>
          <w:szCs w:val="22"/>
        </w:rPr>
        <w:t>This number is then multiplied by the individual component credit value to a maximum of 120 credits (a total of 390 points).</w:t>
      </w:r>
    </w:p>
    <w:p w14:paraId="2E5213C3" w14:textId="77777777" w:rsidR="00E307E9" w:rsidRPr="000F102D" w:rsidRDefault="00E307E9" w:rsidP="00E307E9">
      <w:pPr>
        <w:pStyle w:val="NormalWeb"/>
        <w:shd w:val="clear" w:color="auto" w:fill="FFFFFF"/>
        <w:spacing w:before="0" w:beforeAutospacing="0" w:after="0" w:afterAutospacing="0"/>
        <w:jc w:val="both"/>
        <w:rPr>
          <w:rFonts w:asciiTheme="minorHAnsi" w:hAnsiTheme="minorHAnsi" w:cstheme="minorHAnsi"/>
          <w:color w:val="212529"/>
          <w:sz w:val="22"/>
          <w:szCs w:val="22"/>
        </w:rPr>
      </w:pPr>
    </w:p>
    <w:p w14:paraId="7F3E23B3" w14:textId="1DCCDABC" w:rsidR="00E307E9" w:rsidRDefault="00E307E9" w:rsidP="00DD11AB">
      <w:pPr>
        <w:pStyle w:val="NormalWeb"/>
        <w:shd w:val="clear" w:color="auto" w:fill="FFFFFF"/>
        <w:spacing w:before="0" w:beforeAutospacing="0" w:after="0" w:afterAutospacing="0"/>
        <w:ind w:left="720"/>
        <w:jc w:val="both"/>
        <w:rPr>
          <w:rFonts w:asciiTheme="minorHAnsi" w:hAnsiTheme="minorHAnsi" w:cstheme="minorHAnsi"/>
          <w:color w:val="212529"/>
          <w:sz w:val="22"/>
          <w:szCs w:val="22"/>
        </w:rPr>
      </w:pPr>
      <w:r w:rsidRPr="000F102D">
        <w:rPr>
          <w:rFonts w:asciiTheme="minorHAnsi" w:hAnsiTheme="minorHAnsi" w:cstheme="minorHAnsi"/>
          <w:color w:val="212529"/>
          <w:sz w:val="22"/>
          <w:szCs w:val="22"/>
        </w:rPr>
        <w:t>It may be easiest to multiply the individual component credit value by 3 for Distinction, 2 for Merit, and 1 for Pass, multiplying by 13 and dividing by 12.</w:t>
      </w:r>
    </w:p>
    <w:p w14:paraId="56F02F4B" w14:textId="77777777" w:rsidR="00E307E9" w:rsidRPr="000F102D" w:rsidRDefault="00E307E9" w:rsidP="00E307E9">
      <w:pPr>
        <w:pStyle w:val="NormalWeb"/>
        <w:shd w:val="clear" w:color="auto" w:fill="FFFFFF"/>
        <w:spacing w:before="0" w:beforeAutospacing="0" w:after="0" w:afterAutospacing="0"/>
        <w:jc w:val="both"/>
        <w:rPr>
          <w:rFonts w:asciiTheme="minorHAnsi" w:hAnsiTheme="minorHAnsi" w:cstheme="minorHAnsi"/>
          <w:color w:val="212529"/>
          <w:sz w:val="22"/>
          <w:szCs w:val="22"/>
        </w:rPr>
      </w:pPr>
    </w:p>
    <w:p w14:paraId="0DEC98FE" w14:textId="575337A5" w:rsidR="00E307E9" w:rsidRDefault="00E307E9" w:rsidP="00DD11AB">
      <w:pPr>
        <w:pStyle w:val="NormalWeb"/>
        <w:shd w:val="clear" w:color="auto" w:fill="FFFFFF"/>
        <w:spacing w:before="0" w:beforeAutospacing="0" w:after="0" w:afterAutospacing="0"/>
        <w:ind w:left="720"/>
        <w:jc w:val="both"/>
        <w:rPr>
          <w:rFonts w:asciiTheme="minorHAnsi" w:hAnsiTheme="minorHAnsi" w:cstheme="minorHAnsi"/>
          <w:color w:val="212529"/>
          <w:sz w:val="22"/>
          <w:szCs w:val="22"/>
        </w:rPr>
      </w:pPr>
      <w:r w:rsidRPr="000F102D">
        <w:rPr>
          <w:rFonts w:asciiTheme="minorHAnsi" w:hAnsiTheme="minorHAnsi" w:cstheme="minorHAnsi"/>
          <w:color w:val="212529"/>
          <w:sz w:val="22"/>
          <w:szCs w:val="22"/>
        </w:rPr>
        <w:t>Applicants who completed their QQI award in a year previous to the year of application should attach their statement of results to their CAO form.</w:t>
      </w:r>
    </w:p>
    <w:p w14:paraId="2E8AA842" w14:textId="77777777" w:rsidR="00E307E9" w:rsidRPr="000F102D" w:rsidRDefault="00E307E9" w:rsidP="00E307E9">
      <w:pPr>
        <w:pStyle w:val="NormalWeb"/>
        <w:shd w:val="clear" w:color="auto" w:fill="FFFFFF"/>
        <w:spacing w:before="0" w:beforeAutospacing="0" w:after="0" w:afterAutospacing="0"/>
        <w:jc w:val="both"/>
        <w:rPr>
          <w:rFonts w:asciiTheme="minorHAnsi" w:hAnsiTheme="minorHAnsi" w:cstheme="minorHAnsi"/>
          <w:color w:val="212529"/>
          <w:sz w:val="22"/>
          <w:szCs w:val="22"/>
        </w:rPr>
      </w:pPr>
    </w:p>
    <w:p w14:paraId="48B611A1" w14:textId="77777777" w:rsidR="00E307E9" w:rsidRPr="000F102D" w:rsidRDefault="00E307E9" w:rsidP="00DD11AB">
      <w:pPr>
        <w:pStyle w:val="NormalWeb"/>
        <w:shd w:val="clear" w:color="auto" w:fill="FFFFFF"/>
        <w:spacing w:before="0" w:beforeAutospacing="0" w:after="0" w:afterAutospacing="0"/>
        <w:ind w:left="720"/>
        <w:jc w:val="both"/>
        <w:rPr>
          <w:rFonts w:asciiTheme="minorHAnsi" w:hAnsiTheme="minorHAnsi" w:cstheme="minorHAnsi"/>
          <w:color w:val="212529"/>
          <w:sz w:val="22"/>
          <w:szCs w:val="22"/>
        </w:rPr>
      </w:pPr>
      <w:r w:rsidRPr="000F102D">
        <w:rPr>
          <w:rFonts w:asciiTheme="minorHAnsi" w:hAnsiTheme="minorHAnsi" w:cstheme="minorHAnsi"/>
          <w:color w:val="212529"/>
          <w:sz w:val="22"/>
          <w:szCs w:val="22"/>
        </w:rPr>
        <w:t>For further information and details of specific QQI-FET awards required please refer to the QQI-FET entry requirement listing on the CAO website </w:t>
      </w:r>
      <w:hyperlink r:id="rId10" w:history="1">
        <w:r w:rsidRPr="00E51191">
          <w:rPr>
            <w:rStyle w:val="Hyperlink"/>
            <w:rFonts w:asciiTheme="minorHAnsi" w:hAnsiTheme="minorHAnsi" w:cstheme="minorHAnsi"/>
            <w:sz w:val="22"/>
            <w:szCs w:val="22"/>
          </w:rPr>
          <w:t>www.cao.ie/qqi</w:t>
        </w:r>
      </w:hyperlink>
      <w:r>
        <w:rPr>
          <w:rFonts w:asciiTheme="minorHAnsi" w:hAnsiTheme="minorHAnsi" w:cstheme="minorHAnsi"/>
          <w:color w:val="212529"/>
          <w:sz w:val="22"/>
          <w:szCs w:val="22"/>
        </w:rPr>
        <w:t xml:space="preserve">  </w:t>
      </w:r>
    </w:p>
    <w:p w14:paraId="10C4F2BC" w14:textId="77777777" w:rsidR="00E307E9" w:rsidRDefault="00E307E9" w:rsidP="00E307E9">
      <w:pPr>
        <w:spacing w:after="0" w:line="240" w:lineRule="auto"/>
        <w:jc w:val="both"/>
        <w:rPr>
          <w:rFonts w:cstheme="minorHAnsi"/>
        </w:rPr>
      </w:pPr>
    </w:p>
    <w:p w14:paraId="0BCF20AA" w14:textId="1865B45C" w:rsidR="00E307E9" w:rsidRPr="005B78BD" w:rsidRDefault="00E307E9" w:rsidP="00DD11AB">
      <w:pPr>
        <w:pStyle w:val="ListParagraph"/>
        <w:spacing w:after="0" w:line="240" w:lineRule="auto"/>
        <w:jc w:val="both"/>
        <w:rPr>
          <w:rFonts w:cstheme="minorHAnsi"/>
        </w:rPr>
      </w:pPr>
      <w:r w:rsidRPr="005B78BD">
        <w:rPr>
          <w:rFonts w:cstheme="minorHAnsi"/>
        </w:rPr>
        <w:t xml:space="preserve">For further information please visit: </w:t>
      </w:r>
      <w:hyperlink r:id="rId11" w:history="1">
        <w:r w:rsidRPr="005B78BD">
          <w:rPr>
            <w:rStyle w:val="Hyperlink"/>
            <w:rFonts w:cstheme="minorHAnsi"/>
          </w:rPr>
          <w:t>https://www.mtu.ie/admissions/how-to-apply/qqi-fet/</w:t>
        </w:r>
      </w:hyperlink>
      <w:r w:rsidRPr="005B78BD">
        <w:rPr>
          <w:rFonts w:cstheme="minorHAnsi"/>
        </w:rPr>
        <w:t xml:space="preserve"> </w:t>
      </w:r>
    </w:p>
    <w:p w14:paraId="29DCCBB0" w14:textId="77777777" w:rsidR="00E307E9" w:rsidRPr="00E307E9" w:rsidRDefault="00E307E9" w:rsidP="00E307E9">
      <w:pPr>
        <w:spacing w:after="0" w:line="240" w:lineRule="auto"/>
        <w:jc w:val="both"/>
        <w:rPr>
          <w:rFonts w:cstheme="minorHAnsi"/>
        </w:rPr>
      </w:pPr>
    </w:p>
    <w:p w14:paraId="29836170" w14:textId="4F29F413" w:rsidR="00E307E9" w:rsidRDefault="00DD11AB" w:rsidP="00DD11AB">
      <w:pPr>
        <w:pStyle w:val="ListParagraph"/>
        <w:numPr>
          <w:ilvl w:val="0"/>
          <w:numId w:val="5"/>
        </w:numPr>
        <w:spacing w:after="0" w:line="240" w:lineRule="auto"/>
        <w:jc w:val="both"/>
        <w:rPr>
          <w:rFonts w:cstheme="minorHAnsi"/>
          <w:b/>
        </w:rPr>
      </w:pPr>
      <w:r w:rsidRPr="00DD11AB">
        <w:rPr>
          <w:rFonts w:cstheme="minorHAnsi"/>
          <w:b/>
        </w:rPr>
        <w:t>When will I find if I have a place on the course</w:t>
      </w:r>
    </w:p>
    <w:p w14:paraId="17856BF3" w14:textId="053AF1F0" w:rsidR="00DD11AB" w:rsidRPr="00DD11AB" w:rsidRDefault="00DD11AB" w:rsidP="00DD11AB">
      <w:pPr>
        <w:spacing w:after="0" w:line="240" w:lineRule="auto"/>
        <w:ind w:left="720"/>
        <w:jc w:val="both"/>
        <w:rPr>
          <w:rFonts w:cstheme="minorHAnsi"/>
        </w:rPr>
      </w:pPr>
      <w:r w:rsidRPr="00DD11AB">
        <w:rPr>
          <w:rFonts w:cstheme="minorHAnsi"/>
        </w:rPr>
        <w:t>As admission to this programme is by standard application through the CAO points system, admission timelines follow standard CAO processing times.</w:t>
      </w:r>
    </w:p>
    <w:p w14:paraId="34F9163B" w14:textId="52D6AAB3" w:rsidR="00DD11AB" w:rsidRDefault="00DD11AB" w:rsidP="00DD11AB">
      <w:pPr>
        <w:spacing w:after="0" w:line="240" w:lineRule="auto"/>
        <w:jc w:val="both"/>
        <w:rPr>
          <w:rFonts w:cstheme="minorHAnsi"/>
          <w:b/>
        </w:rPr>
      </w:pPr>
    </w:p>
    <w:p w14:paraId="105F89FE" w14:textId="77777777" w:rsidR="00DD11AB" w:rsidRPr="00DD11AB" w:rsidRDefault="00DD11AB" w:rsidP="00DD11AB">
      <w:pPr>
        <w:spacing w:after="0" w:line="240" w:lineRule="auto"/>
        <w:jc w:val="both"/>
        <w:rPr>
          <w:rFonts w:cstheme="minorHAnsi"/>
          <w:b/>
        </w:rPr>
      </w:pPr>
    </w:p>
    <w:p w14:paraId="2E26D661" w14:textId="6EA0CA72" w:rsidR="00E307E9" w:rsidRDefault="00E307E9" w:rsidP="00E307E9">
      <w:pPr>
        <w:spacing w:after="0" w:line="240" w:lineRule="auto"/>
        <w:jc w:val="both"/>
        <w:rPr>
          <w:rFonts w:cstheme="minorHAnsi"/>
          <w:b/>
        </w:rPr>
      </w:pPr>
      <w:r>
        <w:rPr>
          <w:rFonts w:cstheme="minorHAnsi"/>
          <w:b/>
        </w:rPr>
        <w:t>PORTFOLIO</w:t>
      </w:r>
    </w:p>
    <w:p w14:paraId="376F51B4" w14:textId="77777777" w:rsidR="00E307E9" w:rsidRDefault="00E307E9" w:rsidP="00E307E9">
      <w:pPr>
        <w:spacing w:after="0" w:line="240" w:lineRule="auto"/>
        <w:jc w:val="both"/>
        <w:rPr>
          <w:rFonts w:cstheme="minorHAnsi"/>
          <w:b/>
        </w:rPr>
      </w:pPr>
    </w:p>
    <w:p w14:paraId="5C062AD0" w14:textId="508FCB19" w:rsidR="00E307E9" w:rsidRPr="00E307E9" w:rsidRDefault="00E307E9" w:rsidP="00E307E9">
      <w:pPr>
        <w:pStyle w:val="ListParagraph"/>
        <w:numPr>
          <w:ilvl w:val="0"/>
          <w:numId w:val="4"/>
        </w:numPr>
        <w:spacing w:after="0" w:line="240" w:lineRule="auto"/>
        <w:jc w:val="both"/>
        <w:rPr>
          <w:rFonts w:cstheme="minorHAnsi"/>
          <w:b/>
        </w:rPr>
      </w:pPr>
      <w:r w:rsidRPr="00E307E9">
        <w:rPr>
          <w:rFonts w:cstheme="minorHAnsi"/>
          <w:b/>
        </w:rPr>
        <w:t>Do I have to complete the REEdI Template portfolio document?</w:t>
      </w:r>
    </w:p>
    <w:p w14:paraId="2B31B83B" w14:textId="51289FE2" w:rsidR="00E307E9" w:rsidRDefault="00E307E9" w:rsidP="000B41B9">
      <w:pPr>
        <w:pStyle w:val="ListParagraph"/>
        <w:spacing w:after="0" w:line="240" w:lineRule="auto"/>
        <w:jc w:val="both"/>
        <w:rPr>
          <w:rFonts w:cstheme="minorHAnsi"/>
        </w:rPr>
      </w:pPr>
      <w:r w:rsidRPr="00E307E9">
        <w:rPr>
          <w:rFonts w:cstheme="minorHAnsi"/>
        </w:rPr>
        <w:t xml:space="preserve">Yes, completion of this template is a requirement for the assessment of all portfolios. </w:t>
      </w:r>
    </w:p>
    <w:p w14:paraId="1E8A7CBE" w14:textId="41E03E1E" w:rsidR="000B41B9" w:rsidRDefault="000B41B9" w:rsidP="000B41B9">
      <w:pPr>
        <w:pStyle w:val="ListParagraph"/>
        <w:spacing w:after="0" w:line="240" w:lineRule="auto"/>
        <w:jc w:val="both"/>
        <w:rPr>
          <w:rFonts w:cstheme="minorHAnsi"/>
        </w:rPr>
      </w:pPr>
    </w:p>
    <w:p w14:paraId="548DD54F" w14:textId="28826A8F" w:rsidR="000B41B9" w:rsidRPr="000B41B9" w:rsidRDefault="000B41B9" w:rsidP="000B41B9">
      <w:pPr>
        <w:pStyle w:val="ListParagraph"/>
        <w:numPr>
          <w:ilvl w:val="0"/>
          <w:numId w:val="4"/>
        </w:numPr>
        <w:spacing w:after="0" w:line="240" w:lineRule="auto"/>
        <w:jc w:val="both"/>
        <w:rPr>
          <w:rFonts w:cstheme="minorHAnsi"/>
          <w:b/>
        </w:rPr>
      </w:pPr>
      <w:r w:rsidRPr="000B41B9">
        <w:rPr>
          <w:rFonts w:cstheme="minorHAnsi"/>
          <w:b/>
        </w:rPr>
        <w:t>Can I send other files (images, 3D files etc.) with my portfolio submission?</w:t>
      </w:r>
    </w:p>
    <w:p w14:paraId="2E3EA886" w14:textId="6105E0D3" w:rsidR="000B41B9" w:rsidRPr="00E307E9" w:rsidRDefault="000B41B9" w:rsidP="000B41B9">
      <w:pPr>
        <w:pStyle w:val="ListParagraph"/>
        <w:spacing w:after="0" w:line="240" w:lineRule="auto"/>
        <w:jc w:val="both"/>
        <w:rPr>
          <w:rFonts w:cstheme="minorHAnsi"/>
        </w:rPr>
      </w:pPr>
      <w:r>
        <w:rPr>
          <w:rFonts w:cstheme="minorHAnsi"/>
        </w:rPr>
        <w:t xml:space="preserve">Yes, these can be included within the document itself or else they can be sent as separate files. If files are too big too email, they can also be sent using a link to a </w:t>
      </w:r>
      <w:proofErr w:type="spellStart"/>
      <w:r>
        <w:rPr>
          <w:rFonts w:cstheme="minorHAnsi"/>
        </w:rPr>
        <w:t>dropbox</w:t>
      </w:r>
      <w:proofErr w:type="spellEnd"/>
      <w:r>
        <w:rPr>
          <w:rFonts w:cstheme="minorHAnsi"/>
        </w:rPr>
        <w:t>.</w:t>
      </w:r>
    </w:p>
    <w:p w14:paraId="617433AD" w14:textId="41EF4E70" w:rsidR="00E307E9" w:rsidRDefault="00E307E9" w:rsidP="00E307E9">
      <w:pPr>
        <w:spacing w:after="0" w:line="240" w:lineRule="auto"/>
        <w:jc w:val="both"/>
        <w:rPr>
          <w:rFonts w:cstheme="minorHAnsi"/>
        </w:rPr>
      </w:pPr>
    </w:p>
    <w:p w14:paraId="0B0DB689" w14:textId="77777777" w:rsidR="00E307E9" w:rsidRDefault="00E307E9" w:rsidP="00E307E9">
      <w:pPr>
        <w:pStyle w:val="ListParagraph"/>
        <w:numPr>
          <w:ilvl w:val="0"/>
          <w:numId w:val="4"/>
        </w:numPr>
        <w:spacing w:after="0" w:line="240" w:lineRule="auto"/>
        <w:jc w:val="both"/>
        <w:rPr>
          <w:rFonts w:cstheme="minorHAnsi"/>
          <w:b/>
        </w:rPr>
      </w:pPr>
      <w:r w:rsidRPr="00E307E9">
        <w:rPr>
          <w:rFonts w:cstheme="minorHAnsi"/>
          <w:b/>
        </w:rPr>
        <w:t>How long should the Portfolio submission be in length?</w:t>
      </w:r>
    </w:p>
    <w:p w14:paraId="1CC790C9" w14:textId="3D29E39C" w:rsidR="00E307E9" w:rsidRPr="00E307E9" w:rsidRDefault="00E307E9" w:rsidP="00E307E9">
      <w:pPr>
        <w:spacing w:after="0" w:line="240" w:lineRule="auto"/>
        <w:ind w:left="720"/>
        <w:jc w:val="both"/>
        <w:rPr>
          <w:rFonts w:cstheme="minorHAnsi"/>
          <w:b/>
        </w:rPr>
      </w:pPr>
      <w:r w:rsidRPr="00E307E9">
        <w:rPr>
          <w:rFonts w:cstheme="minorHAnsi"/>
        </w:rPr>
        <w:t>A good length is 3-6 pages, with the use of diagrams and images in addition to copy to demonstrate your interest in Engineering and show your innovative, creative, problem solving skills.</w:t>
      </w:r>
    </w:p>
    <w:p w14:paraId="04697C40" w14:textId="77777777" w:rsidR="00E307E9" w:rsidRDefault="00E307E9" w:rsidP="00E307E9">
      <w:pPr>
        <w:spacing w:after="0" w:line="240" w:lineRule="auto"/>
        <w:jc w:val="both"/>
        <w:rPr>
          <w:rFonts w:cstheme="minorHAnsi"/>
          <w:b/>
        </w:rPr>
      </w:pPr>
    </w:p>
    <w:p w14:paraId="17C6CBCF" w14:textId="449E3524" w:rsidR="00E307E9" w:rsidRPr="00E307E9" w:rsidRDefault="00E307E9" w:rsidP="00E307E9">
      <w:pPr>
        <w:pStyle w:val="ListParagraph"/>
        <w:numPr>
          <w:ilvl w:val="0"/>
          <w:numId w:val="4"/>
        </w:numPr>
        <w:spacing w:after="0" w:line="240" w:lineRule="auto"/>
        <w:jc w:val="both"/>
        <w:rPr>
          <w:rFonts w:cstheme="minorHAnsi"/>
          <w:b/>
        </w:rPr>
      </w:pPr>
      <w:r w:rsidRPr="00E307E9">
        <w:rPr>
          <w:rFonts w:cstheme="minorHAnsi"/>
          <w:b/>
        </w:rPr>
        <w:t>Can I use my woodwork construction project? Do I need to send it in?</w:t>
      </w:r>
    </w:p>
    <w:p w14:paraId="40858756" w14:textId="7253DF45" w:rsidR="00E307E9" w:rsidRDefault="00E307E9" w:rsidP="00E307E9">
      <w:pPr>
        <w:pStyle w:val="ListParagraph"/>
        <w:spacing w:after="0" w:line="240" w:lineRule="auto"/>
        <w:jc w:val="both"/>
      </w:pPr>
      <w:r w:rsidRPr="4E50C85C">
        <w:t xml:space="preserve">Yes, you can use your woodwork construction project. You do not need to arrange to send this into us. You can use the option of making a short video to describe and showcase your project and include this in the submission of the REEdI Portfolio template available on our website </w:t>
      </w:r>
      <w:hyperlink r:id="rId12">
        <w:r w:rsidRPr="4E50C85C">
          <w:rPr>
            <w:rStyle w:val="Hyperlink"/>
          </w:rPr>
          <w:t>https://reedi.ie/reedi-programme/reedi-portfolio-information/.</w:t>
        </w:r>
      </w:hyperlink>
      <w:r w:rsidRPr="4E50C85C">
        <w:t xml:space="preserve"> </w:t>
      </w:r>
    </w:p>
    <w:p w14:paraId="16A96091" w14:textId="77777777" w:rsidR="00E307E9" w:rsidRDefault="00E307E9" w:rsidP="00E307E9">
      <w:pPr>
        <w:pStyle w:val="ListParagraph"/>
        <w:spacing w:after="0" w:line="240" w:lineRule="auto"/>
        <w:jc w:val="both"/>
      </w:pPr>
    </w:p>
    <w:p w14:paraId="18D46579" w14:textId="5D3F80E5" w:rsidR="00E307E9" w:rsidRPr="00E307E9" w:rsidRDefault="00E307E9" w:rsidP="00E307E9">
      <w:pPr>
        <w:pStyle w:val="ListParagraph"/>
        <w:numPr>
          <w:ilvl w:val="0"/>
          <w:numId w:val="4"/>
        </w:numPr>
        <w:spacing w:after="0" w:line="240" w:lineRule="auto"/>
        <w:jc w:val="both"/>
        <w:rPr>
          <w:rFonts w:cstheme="minorHAnsi"/>
        </w:rPr>
      </w:pPr>
      <w:r w:rsidRPr="00E307E9">
        <w:rPr>
          <w:rFonts w:cstheme="minorHAnsi"/>
          <w:b/>
        </w:rPr>
        <w:t>What is the benefit of taking a video and sending it</w:t>
      </w:r>
      <w:r>
        <w:rPr>
          <w:rFonts w:cstheme="minorHAnsi"/>
          <w:b/>
        </w:rPr>
        <w:t xml:space="preserve"> and how long should it be?</w:t>
      </w:r>
    </w:p>
    <w:p w14:paraId="27457F17" w14:textId="30296EAC" w:rsidR="00E307E9" w:rsidRDefault="00E307E9" w:rsidP="000B41B9">
      <w:pPr>
        <w:pStyle w:val="ListParagraph"/>
        <w:spacing w:after="0" w:line="240" w:lineRule="auto"/>
        <w:jc w:val="both"/>
        <w:rPr>
          <w:rFonts w:cstheme="minorHAnsi"/>
        </w:rPr>
      </w:pPr>
      <w:r w:rsidRPr="00E307E9">
        <w:rPr>
          <w:rFonts w:cstheme="minorHAnsi"/>
        </w:rPr>
        <w:t xml:space="preserve">We would recommend that videos are kept short- no more than 1 minute. This is an opportunity for you to showcase an element of your project to the REEdI team assessing your portfolio submission. </w:t>
      </w:r>
    </w:p>
    <w:p w14:paraId="5DA5BE7D" w14:textId="2F6BE4C5" w:rsidR="00E307E9" w:rsidRDefault="00E307E9" w:rsidP="00E307E9">
      <w:pPr>
        <w:spacing w:after="0" w:line="240" w:lineRule="auto"/>
        <w:ind w:firstLine="45"/>
        <w:jc w:val="both"/>
        <w:rPr>
          <w:rFonts w:cstheme="minorHAnsi"/>
        </w:rPr>
      </w:pPr>
    </w:p>
    <w:p w14:paraId="2450EEDA" w14:textId="353864AE" w:rsidR="00E307E9" w:rsidRPr="00E307E9" w:rsidRDefault="00E307E9" w:rsidP="00E307E9">
      <w:pPr>
        <w:pStyle w:val="ListParagraph"/>
        <w:numPr>
          <w:ilvl w:val="0"/>
          <w:numId w:val="4"/>
        </w:numPr>
        <w:spacing w:after="0" w:line="240" w:lineRule="auto"/>
        <w:jc w:val="both"/>
        <w:rPr>
          <w:rFonts w:cstheme="minorHAnsi"/>
        </w:rPr>
      </w:pPr>
      <w:r w:rsidRPr="00E307E9">
        <w:rPr>
          <w:rFonts w:cstheme="minorHAnsi"/>
          <w:b/>
        </w:rPr>
        <w:t>Can I use my DCG (Design Communication Graphics) project for the portfolio?</w:t>
      </w:r>
    </w:p>
    <w:p w14:paraId="4FE7E707" w14:textId="7AFB2F73" w:rsidR="00E307E9" w:rsidRDefault="00E307E9" w:rsidP="000B41B9">
      <w:pPr>
        <w:pStyle w:val="ListParagraph"/>
        <w:spacing w:after="0" w:line="240" w:lineRule="auto"/>
        <w:jc w:val="both"/>
      </w:pPr>
      <w:r w:rsidRPr="4E50C85C">
        <w:t xml:space="preserve">Yes, you can use your design communication graphics project for your portfolio. However, please complete the REEdI Template portfolio document available on our website </w:t>
      </w:r>
      <w:hyperlink r:id="rId13">
        <w:r w:rsidRPr="4E50C85C">
          <w:rPr>
            <w:rStyle w:val="Hyperlink"/>
          </w:rPr>
          <w:t>https://reedi.ie/reedi-programme/reedi-portfolio-information/</w:t>
        </w:r>
      </w:hyperlink>
      <w:r w:rsidRPr="4E50C85C">
        <w:t xml:space="preserve">, as we are not looking for projects to be sent directly to us- we are looking to assess how you address the questions we ask and how you provide and communicate the evidence within the REEdI Template portfolio. You may take a video of you showcasing your project and include this as part of your submission. However, please keep this short. We would recommend no more than 1 minute. </w:t>
      </w:r>
    </w:p>
    <w:p w14:paraId="1158435E" w14:textId="77777777" w:rsidR="002A6373" w:rsidRDefault="002A6373" w:rsidP="000B41B9">
      <w:pPr>
        <w:pStyle w:val="ListParagraph"/>
        <w:spacing w:after="0" w:line="240" w:lineRule="auto"/>
        <w:jc w:val="both"/>
      </w:pPr>
    </w:p>
    <w:p w14:paraId="7968DC9A" w14:textId="6DE1720E" w:rsidR="000F102D" w:rsidRDefault="000F102D" w:rsidP="00E307E9">
      <w:pPr>
        <w:spacing w:after="0" w:line="240" w:lineRule="auto"/>
        <w:jc w:val="both"/>
        <w:rPr>
          <w:rFonts w:cstheme="minorHAnsi"/>
        </w:rPr>
      </w:pPr>
    </w:p>
    <w:p w14:paraId="783E5499" w14:textId="280133B0" w:rsidR="00E307E9" w:rsidRPr="000B41B9" w:rsidRDefault="00E307E9" w:rsidP="00E307E9">
      <w:pPr>
        <w:pStyle w:val="ListParagraph"/>
        <w:numPr>
          <w:ilvl w:val="0"/>
          <w:numId w:val="4"/>
        </w:numPr>
        <w:spacing w:after="0" w:line="240" w:lineRule="auto"/>
        <w:jc w:val="both"/>
        <w:rPr>
          <w:rFonts w:cstheme="minorHAnsi"/>
          <w:b/>
        </w:rPr>
      </w:pPr>
      <w:r w:rsidRPr="00E307E9">
        <w:rPr>
          <w:rFonts w:cstheme="minorHAnsi"/>
          <w:b/>
        </w:rPr>
        <w:t>Can I include parts of 2 different projects in my portfolio?</w:t>
      </w:r>
    </w:p>
    <w:p w14:paraId="0777BB8E" w14:textId="7D29AE83" w:rsidR="001A0991" w:rsidRPr="00E307E9" w:rsidRDefault="00E307E9" w:rsidP="000B41B9">
      <w:pPr>
        <w:pStyle w:val="ListParagraph"/>
        <w:spacing w:after="0" w:line="240" w:lineRule="auto"/>
        <w:jc w:val="both"/>
        <w:rPr>
          <w:rFonts w:cstheme="minorHAnsi"/>
        </w:rPr>
      </w:pPr>
      <w:r w:rsidRPr="00E307E9">
        <w:rPr>
          <w:rFonts w:cstheme="minorHAnsi"/>
        </w:rPr>
        <w:t>Yes, as long as you can demonstrate the link between the projects and what we are looking for in the portfolio submission.</w:t>
      </w:r>
    </w:p>
    <w:p w14:paraId="4318C01D" w14:textId="398EDF3C" w:rsidR="00E307E9" w:rsidRDefault="00E307E9" w:rsidP="00E307E9">
      <w:pPr>
        <w:spacing w:after="0" w:line="240" w:lineRule="auto"/>
        <w:jc w:val="both"/>
        <w:rPr>
          <w:rFonts w:cstheme="minorHAnsi"/>
        </w:rPr>
      </w:pPr>
    </w:p>
    <w:p w14:paraId="343404AF" w14:textId="5F4A56A6" w:rsidR="00E307E9" w:rsidRPr="00E307E9" w:rsidRDefault="00E307E9" w:rsidP="00E307E9">
      <w:pPr>
        <w:pStyle w:val="ListParagraph"/>
        <w:numPr>
          <w:ilvl w:val="0"/>
          <w:numId w:val="4"/>
        </w:numPr>
        <w:spacing w:after="0" w:line="240" w:lineRule="auto"/>
        <w:jc w:val="both"/>
        <w:rPr>
          <w:rFonts w:cstheme="minorHAnsi"/>
          <w:b/>
        </w:rPr>
      </w:pPr>
      <w:r w:rsidRPr="00E307E9">
        <w:rPr>
          <w:rFonts w:cstheme="minorHAnsi"/>
          <w:b/>
        </w:rPr>
        <w:t>Who assesses the Portfolio submissions?</w:t>
      </w:r>
    </w:p>
    <w:p w14:paraId="41EB028F" w14:textId="7345FAAC" w:rsidR="00E307E9" w:rsidRDefault="00E307E9" w:rsidP="00E307E9">
      <w:pPr>
        <w:pStyle w:val="ListParagraph"/>
        <w:spacing w:after="0" w:line="240" w:lineRule="auto"/>
        <w:jc w:val="both"/>
        <w:rPr>
          <w:rFonts w:cstheme="minorHAnsi"/>
        </w:rPr>
      </w:pPr>
      <w:r>
        <w:rPr>
          <w:rFonts w:cstheme="minorHAnsi"/>
        </w:rPr>
        <w:t>Portfolio are assessed by Lecturing staff and Engineers in Residence on the REEdI programme.</w:t>
      </w:r>
    </w:p>
    <w:p w14:paraId="608974F1" w14:textId="77777777" w:rsidR="00E307E9" w:rsidRPr="000F102D" w:rsidRDefault="00E307E9" w:rsidP="00E307E9">
      <w:pPr>
        <w:spacing w:after="0" w:line="240" w:lineRule="auto"/>
        <w:jc w:val="both"/>
        <w:rPr>
          <w:rFonts w:cstheme="minorHAnsi"/>
        </w:rPr>
      </w:pPr>
    </w:p>
    <w:p w14:paraId="571222A7" w14:textId="77777777" w:rsidR="00DC0FAD" w:rsidRPr="00E307E9" w:rsidRDefault="00DC0FAD" w:rsidP="00E307E9">
      <w:pPr>
        <w:pStyle w:val="ListParagraph"/>
        <w:numPr>
          <w:ilvl w:val="0"/>
          <w:numId w:val="4"/>
        </w:numPr>
        <w:spacing w:after="0" w:line="240" w:lineRule="auto"/>
        <w:jc w:val="both"/>
        <w:rPr>
          <w:rFonts w:cstheme="minorHAnsi"/>
          <w:b/>
        </w:rPr>
      </w:pPr>
      <w:r w:rsidRPr="00E307E9">
        <w:rPr>
          <w:rFonts w:cstheme="minorHAnsi"/>
          <w:b/>
        </w:rPr>
        <w:t>Who do I contact for more information?</w:t>
      </w:r>
    </w:p>
    <w:p w14:paraId="6AD8A895" w14:textId="77777777" w:rsidR="00E307E9" w:rsidRDefault="000F102D" w:rsidP="000B41B9">
      <w:pPr>
        <w:pStyle w:val="ListParagraph"/>
        <w:spacing w:after="0" w:line="240" w:lineRule="auto"/>
      </w:pPr>
      <w:r w:rsidRPr="4E50C85C">
        <w:t xml:space="preserve">Please contact us at </w:t>
      </w:r>
      <w:hyperlink r:id="rId14">
        <w:r w:rsidR="1669086F" w:rsidRPr="4E50C85C">
          <w:rPr>
            <w:rStyle w:val="Hyperlink"/>
          </w:rPr>
          <w:t>reedikerry@mtu.ie</w:t>
        </w:r>
      </w:hyperlink>
      <w:r w:rsidR="1669086F" w:rsidRPr="4E50C85C">
        <w:t xml:space="preserve"> </w:t>
      </w:r>
      <w:r w:rsidRPr="4E50C85C">
        <w:t xml:space="preserve">for more information. </w:t>
      </w:r>
    </w:p>
    <w:p w14:paraId="6DC84FEF" w14:textId="3D94C7F7" w:rsidR="000F102D" w:rsidRDefault="000F102D" w:rsidP="000B41B9">
      <w:pPr>
        <w:pStyle w:val="ListParagraph"/>
        <w:spacing w:after="0" w:line="240" w:lineRule="auto"/>
      </w:pPr>
      <w:r w:rsidRPr="4E50C85C">
        <w:t xml:space="preserve">You can also contact the REEdI Head of Department, Dr Fiona Boyle at </w:t>
      </w:r>
      <w:hyperlink r:id="rId15">
        <w:r w:rsidRPr="4E50C85C">
          <w:rPr>
            <w:rStyle w:val="Hyperlink"/>
          </w:rPr>
          <w:t>fiona.boyle@mtu.ie</w:t>
        </w:r>
      </w:hyperlink>
    </w:p>
    <w:p w14:paraId="4F2054A4" w14:textId="7C88BA79" w:rsidR="001A0991" w:rsidRPr="000B41B9" w:rsidRDefault="001A0991" w:rsidP="000B41B9">
      <w:pPr>
        <w:spacing w:after="0" w:line="240" w:lineRule="auto"/>
        <w:ind w:firstLine="720"/>
        <w:jc w:val="both"/>
        <w:rPr>
          <w:rFonts w:cstheme="minorHAnsi"/>
        </w:rPr>
      </w:pPr>
      <w:r w:rsidRPr="000B41B9">
        <w:rPr>
          <w:rFonts w:cstheme="minorHAnsi"/>
        </w:rPr>
        <w:t>Also, please keep an eye on our websites:</w:t>
      </w:r>
    </w:p>
    <w:p w14:paraId="2466C133" w14:textId="77777777" w:rsidR="00E307E9" w:rsidRDefault="00E307E9" w:rsidP="00E307E9">
      <w:pPr>
        <w:spacing w:after="0" w:line="240" w:lineRule="auto"/>
        <w:jc w:val="both"/>
        <w:rPr>
          <w:rFonts w:cstheme="minorHAnsi"/>
        </w:rPr>
      </w:pPr>
    </w:p>
    <w:p w14:paraId="6636A36F" w14:textId="586537BD" w:rsidR="001A0991" w:rsidRDefault="009C1929" w:rsidP="000B41B9">
      <w:pPr>
        <w:spacing w:after="0" w:line="240" w:lineRule="auto"/>
        <w:ind w:firstLine="720"/>
        <w:jc w:val="both"/>
        <w:rPr>
          <w:rFonts w:cstheme="minorHAnsi"/>
        </w:rPr>
      </w:pPr>
      <w:hyperlink r:id="rId16" w:history="1">
        <w:r w:rsidR="000B41B9" w:rsidRPr="00404FA1">
          <w:rPr>
            <w:rStyle w:val="Hyperlink"/>
            <w:rFonts w:cstheme="minorHAnsi"/>
          </w:rPr>
          <w:t>www.reedi.ie</w:t>
        </w:r>
      </w:hyperlink>
      <w:r w:rsidR="001A0991">
        <w:rPr>
          <w:rFonts w:cstheme="minorHAnsi"/>
        </w:rPr>
        <w:t xml:space="preserve"> </w:t>
      </w:r>
    </w:p>
    <w:p w14:paraId="1FB53BDF" w14:textId="182DED40" w:rsidR="001A0991" w:rsidRDefault="009C1929" w:rsidP="000B41B9">
      <w:pPr>
        <w:spacing w:after="0" w:line="240" w:lineRule="auto"/>
        <w:ind w:firstLine="720"/>
        <w:jc w:val="both"/>
        <w:rPr>
          <w:rFonts w:cstheme="minorHAnsi"/>
        </w:rPr>
      </w:pPr>
      <w:hyperlink r:id="rId17" w:history="1">
        <w:r w:rsidR="005B78BD" w:rsidRPr="00404FA1">
          <w:rPr>
            <w:rStyle w:val="Hyperlink"/>
            <w:rFonts w:cstheme="minorHAnsi"/>
          </w:rPr>
          <w:t>https://www.mtu.ie/courses/mt834/</w:t>
        </w:r>
      </w:hyperlink>
      <w:r w:rsidR="001A0991">
        <w:rPr>
          <w:rFonts w:cstheme="minorHAnsi"/>
        </w:rPr>
        <w:t xml:space="preserve"> </w:t>
      </w:r>
    </w:p>
    <w:p w14:paraId="2D178B7D" w14:textId="77777777" w:rsidR="001A0991" w:rsidRPr="000F102D" w:rsidRDefault="001A0991" w:rsidP="00E307E9">
      <w:pPr>
        <w:spacing w:after="0" w:line="240" w:lineRule="auto"/>
        <w:jc w:val="both"/>
        <w:rPr>
          <w:rFonts w:cstheme="minorHAnsi"/>
        </w:rPr>
      </w:pPr>
    </w:p>
    <w:p w14:paraId="38AF79E9" w14:textId="77777777" w:rsidR="000F102D" w:rsidRPr="000F102D" w:rsidRDefault="000F102D" w:rsidP="00E307E9">
      <w:pPr>
        <w:spacing w:after="0" w:line="240" w:lineRule="auto"/>
        <w:jc w:val="both"/>
        <w:rPr>
          <w:rFonts w:cstheme="minorHAnsi"/>
          <w:b/>
        </w:rPr>
      </w:pPr>
      <w:r>
        <w:rPr>
          <w:rFonts w:cstheme="minorHAnsi"/>
          <w:b/>
        </w:rPr>
        <w:t xml:space="preserve"> </w:t>
      </w:r>
    </w:p>
    <w:p w14:paraId="3EE4C3AD" w14:textId="77777777" w:rsidR="00DC0FAD" w:rsidRDefault="00DC0FAD"/>
    <w:sectPr w:rsidR="00DC0F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3631"/>
    <w:multiLevelType w:val="multilevel"/>
    <w:tmpl w:val="4ED2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14527"/>
    <w:multiLevelType w:val="multilevel"/>
    <w:tmpl w:val="7D32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37C27"/>
    <w:multiLevelType w:val="hybridMultilevel"/>
    <w:tmpl w:val="4FE093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7A64F3"/>
    <w:multiLevelType w:val="multilevel"/>
    <w:tmpl w:val="2B7E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D80A4E"/>
    <w:multiLevelType w:val="hybridMultilevel"/>
    <w:tmpl w:val="C07840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44574193">
    <w:abstractNumId w:val="1"/>
  </w:num>
  <w:num w:numId="2" w16cid:durableId="986975834">
    <w:abstractNumId w:val="3"/>
  </w:num>
  <w:num w:numId="3" w16cid:durableId="671683797">
    <w:abstractNumId w:val="0"/>
  </w:num>
  <w:num w:numId="4" w16cid:durableId="986935400">
    <w:abstractNumId w:val="4"/>
  </w:num>
  <w:num w:numId="5" w16cid:durableId="274095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AD"/>
    <w:rsid w:val="000B41B9"/>
    <w:rsid w:val="000F102D"/>
    <w:rsid w:val="001A0991"/>
    <w:rsid w:val="002A6373"/>
    <w:rsid w:val="004A52E5"/>
    <w:rsid w:val="005B78BD"/>
    <w:rsid w:val="007F34F2"/>
    <w:rsid w:val="00975EFB"/>
    <w:rsid w:val="00D17A91"/>
    <w:rsid w:val="00DC0FAD"/>
    <w:rsid w:val="00DD11AB"/>
    <w:rsid w:val="00E307E9"/>
    <w:rsid w:val="00FB70E7"/>
    <w:rsid w:val="0512C81D"/>
    <w:rsid w:val="1669086F"/>
    <w:rsid w:val="1CD703E2"/>
    <w:rsid w:val="258BBECB"/>
    <w:rsid w:val="26E8F131"/>
    <w:rsid w:val="3B81349E"/>
    <w:rsid w:val="3C8DD19A"/>
    <w:rsid w:val="3F204A2B"/>
    <w:rsid w:val="4158190D"/>
    <w:rsid w:val="432DE934"/>
    <w:rsid w:val="4E217C07"/>
    <w:rsid w:val="4E50C85C"/>
    <w:rsid w:val="55E384C7"/>
    <w:rsid w:val="7764782E"/>
    <w:rsid w:val="79330428"/>
    <w:rsid w:val="7E7F0A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A014"/>
  <w15:chartTrackingRefBased/>
  <w15:docId w15:val="{E9BCC916-DF53-4002-A4CC-CB44518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FAD"/>
    <w:rPr>
      <w:color w:val="0563C1" w:themeColor="hyperlink"/>
      <w:u w:val="single"/>
    </w:rPr>
  </w:style>
  <w:style w:type="character" w:styleId="UnresolvedMention">
    <w:name w:val="Unresolved Mention"/>
    <w:basedOn w:val="DefaultParagraphFont"/>
    <w:uiPriority w:val="99"/>
    <w:semiHidden/>
    <w:unhideWhenUsed/>
    <w:rsid w:val="00DC0FAD"/>
    <w:rPr>
      <w:color w:val="605E5C"/>
      <w:shd w:val="clear" w:color="auto" w:fill="E1DFDD"/>
    </w:rPr>
  </w:style>
  <w:style w:type="paragraph" w:styleId="NormalWeb">
    <w:name w:val="Normal (Web)"/>
    <w:basedOn w:val="Normal"/>
    <w:uiPriority w:val="99"/>
    <w:semiHidden/>
    <w:unhideWhenUsed/>
    <w:rsid w:val="00DC0FA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30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40608">
      <w:bodyDiv w:val="1"/>
      <w:marLeft w:val="0"/>
      <w:marRight w:val="0"/>
      <w:marTop w:val="0"/>
      <w:marBottom w:val="0"/>
      <w:divBdr>
        <w:top w:val="none" w:sz="0" w:space="0" w:color="auto"/>
        <w:left w:val="none" w:sz="0" w:space="0" w:color="auto"/>
        <w:bottom w:val="none" w:sz="0" w:space="0" w:color="auto"/>
        <w:right w:val="none" w:sz="0" w:space="0" w:color="auto"/>
      </w:divBdr>
    </w:div>
    <w:div w:id="182689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u.ie/mature-students/" TargetMode="External"/><Relationship Id="rId13" Type="http://schemas.openxmlformats.org/officeDocument/2006/relationships/hyperlink" Target="https://reedi.ie/reedi-programme/reedi-portfolio-in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edi.ie/reedi-programme/reedi-portfolio-information/." TargetMode="External"/><Relationship Id="rId17" Type="http://schemas.openxmlformats.org/officeDocument/2006/relationships/hyperlink" Target="https://www.mtu.ie/courses/mt834/" TargetMode="External"/><Relationship Id="rId2" Type="http://schemas.openxmlformats.org/officeDocument/2006/relationships/customXml" Target="../customXml/item2.xml"/><Relationship Id="rId16" Type="http://schemas.openxmlformats.org/officeDocument/2006/relationships/hyperlink" Target="http://www.reedi.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tu.ie/admissions/how-to-apply/qqi-fet/" TargetMode="External"/><Relationship Id="rId5" Type="http://schemas.openxmlformats.org/officeDocument/2006/relationships/styles" Target="styles.xml"/><Relationship Id="rId15" Type="http://schemas.openxmlformats.org/officeDocument/2006/relationships/hyperlink" Target="mailto:fiona.boyle@mtu.ie" TargetMode="External"/><Relationship Id="rId10" Type="http://schemas.openxmlformats.org/officeDocument/2006/relationships/hyperlink" Target="http://www.cao.ie/qq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careersportal.ie/qqi/" TargetMode="External"/><Relationship Id="rId14" Type="http://schemas.openxmlformats.org/officeDocument/2006/relationships/hyperlink" Target="mailto:reedikerry@mt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E34BAD85A5874D821ABE9896C08FE1" ma:contentTypeVersion="17" ma:contentTypeDescription="Create a new document." ma:contentTypeScope="" ma:versionID="b98a2366a1c06e2dbb36d7bfc9f9f6ff">
  <xsd:schema xmlns:xsd="http://www.w3.org/2001/XMLSchema" xmlns:xs="http://www.w3.org/2001/XMLSchema" xmlns:p="http://schemas.microsoft.com/office/2006/metadata/properties" xmlns:ns2="730b7fbc-fb19-4713-abd9-42974c15208a" xmlns:ns3="ae50c5cf-d82b-4831-a4e6-748fe4793286" targetNamespace="http://schemas.microsoft.com/office/2006/metadata/properties" ma:root="true" ma:fieldsID="9a435791ac6faef00f2108acbd913592" ns2:_="" ns3:_="">
    <xsd:import namespace="730b7fbc-fb19-4713-abd9-42974c15208a"/>
    <xsd:import namespace="ae50c5cf-d82b-4831-a4e6-748fe47932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b7fbc-fb19-4713-abd9-42974c15208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401383-ebe7-4dfa-819e-bf7cc2e67d9f}" ma:internalName="TaxCatchAll" ma:showField="CatchAllData" ma:web="730b7fbc-fb19-4713-abd9-42974c1520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50c5cf-d82b-4831-a4e6-748fe47932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df0ec-e3a3-41fd-b379-e0d45b06425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50c5cf-d82b-4831-a4e6-748fe4793286">
      <Terms xmlns="http://schemas.microsoft.com/office/infopath/2007/PartnerControls"/>
    </lcf76f155ced4ddcb4097134ff3c332f>
    <TaxCatchAll xmlns="730b7fbc-fb19-4713-abd9-42974c15208a" xsi:nil="true"/>
  </documentManagement>
</p:properties>
</file>

<file path=customXml/itemProps1.xml><?xml version="1.0" encoding="utf-8"?>
<ds:datastoreItem xmlns:ds="http://schemas.openxmlformats.org/officeDocument/2006/customXml" ds:itemID="{DD5BF8D0-CE85-45DD-8340-333BCADBEDB8}">
  <ds:schemaRefs>
    <ds:schemaRef ds:uri="http://schemas.microsoft.com/sharepoint/v3/contenttype/forms"/>
  </ds:schemaRefs>
</ds:datastoreItem>
</file>

<file path=customXml/itemProps2.xml><?xml version="1.0" encoding="utf-8"?>
<ds:datastoreItem xmlns:ds="http://schemas.openxmlformats.org/officeDocument/2006/customXml" ds:itemID="{0EC8E8F1-6FAA-49AB-B99F-44DABE1C7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b7fbc-fb19-4713-abd9-42974c15208a"/>
    <ds:schemaRef ds:uri="ae50c5cf-d82b-4831-a4e6-748fe4793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858AB-6F84-449A-AA92-0EE3FAC59395}">
  <ds:schemaRefs>
    <ds:schemaRef ds:uri="http://schemas.microsoft.com/office/2006/metadata/properties"/>
    <ds:schemaRef ds:uri="http://schemas.microsoft.com/office/infopath/2007/PartnerControls"/>
    <ds:schemaRef ds:uri="ae50c5cf-d82b-4831-a4e6-748fe4793286"/>
    <ds:schemaRef ds:uri="730b7fbc-fb19-4713-abd9-42974c15208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971</Words>
  <Characters>5781</Characters>
  <Application>Microsoft Office Word</Application>
  <DocSecurity>0</DocSecurity>
  <Lines>137</Lines>
  <Paragraphs>81</Paragraphs>
  <ScaleCrop>false</ScaleCrop>
  <HeadingPairs>
    <vt:vector size="2" baseType="variant">
      <vt:variant>
        <vt:lpstr>Title</vt:lpstr>
      </vt:variant>
      <vt:variant>
        <vt:i4>1</vt:i4>
      </vt:variant>
    </vt:vector>
  </HeadingPairs>
  <TitlesOfParts>
    <vt:vector size="1" baseType="lpstr">
      <vt:lpstr/>
    </vt:vector>
  </TitlesOfParts>
  <Company>Institute of Technology Tralee</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Boyle</dc:creator>
  <cp:keywords/>
  <dc:description/>
  <cp:lastModifiedBy>Jessica Dennison</cp:lastModifiedBy>
  <cp:revision>3</cp:revision>
  <dcterms:created xsi:type="dcterms:W3CDTF">2024-02-01T12:55:00Z</dcterms:created>
  <dcterms:modified xsi:type="dcterms:W3CDTF">2024-02-01T18:28:00Z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0x010100E0E34BAD85A5874D821ABE9896C08FE1</vt:lpwstr>
  </property>
  <property fmtid="{D5CDD505-2E9C-101B-9397-08002B2CF9AE}" pid="3" name="MediaServiceImageTags">
    <vt:lpwstr/>
  </property>
</Properties>
</file>